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2"/>
        <w:rPr>
          <w:rFonts w:hint="default" w:ascii="Arial" w:hAnsi="Arial" w:eastAsia="Times New Roman" w:cs="Arial"/>
          <w:b/>
          <w:color w:val="222222"/>
          <w:sz w:val="28"/>
          <w:szCs w:val="28"/>
          <w:u w:val="single"/>
          <w:lang w:val="es-CL" w:eastAsia="es-ES"/>
        </w:rPr>
      </w:pPr>
      <w:r>
        <w:rPr>
          <w:rFonts w:ascii="Arial" w:hAnsi="Arial" w:eastAsia="Times New Roman" w:cs="Arial"/>
          <w:b/>
          <w:color w:val="222222"/>
          <w:sz w:val="28"/>
          <w:szCs w:val="28"/>
          <w:u w:val="single"/>
          <w:lang w:eastAsia="es-ES"/>
        </w:rPr>
        <w:t>Guía de siembra de carnívoras:</w:t>
      </w:r>
      <w:r>
        <w:rPr>
          <w:rFonts w:hint="default" w:ascii="Arial" w:hAnsi="Arial" w:eastAsia="Times New Roman" w:cs="Arial"/>
          <w:b/>
          <w:color w:val="222222"/>
          <w:sz w:val="28"/>
          <w:szCs w:val="28"/>
          <w:u w:val="none"/>
          <w:lang w:val="es-CL" w:eastAsia="es-ES"/>
        </w:rPr>
        <w:t xml:space="preserve">                                 </w:t>
      </w:r>
      <w:r>
        <w:rPr>
          <w:lang w:val="es-CL" w:eastAsia="es-CL"/>
        </w:rPr>
        <w:drawing>
          <wp:inline distT="0" distB="0" distL="0" distR="0">
            <wp:extent cx="1333500" cy="9150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outlineLvl w:val="2"/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</w:pP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 xml:space="preserve">Estos son los pasos a seguir: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20" w:leftChars="0" w:hanging="420" w:firstLineChars="0"/>
        <w:jc w:val="both"/>
        <w:outlineLvl w:val="2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Paso 1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: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 xml:space="preserve">Se debe 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agujerear el pote germinador, el cual simula un ambiente cerrado (un pequeño invernadero)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. En el pote germinador haremos unos agujeros tanto en la base como en la tapa; estos deben ser 5 en la base y unos 5 a 8 en la tapa. Esto idealmente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 con algún clavo 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, para que pueda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  quedar una buena ventilación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 xml:space="preserve">: Esto lo hacemos 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 para evitar hongos 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,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 para que este absorba el agua de riego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.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 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C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on esto lograremos concentrar la temperatura y generar humedad teniendo un micro clima.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20" w:leftChars="0" w:hanging="420" w:firstLineChars="0"/>
        <w:jc w:val="both"/>
        <w:outlineLvl w:val="2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Paso 2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: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</w:pP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En el paso 2 debemos agregar agua al sustrato. Recuerden solo debe ser desmirenalizada o destilada (también sirve agua benedictino o manantial). Agregamos el sustrato, se recomienda, siempre, que éste no quede muy líquido más concentrado al igual que en las fotos.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20" w:leftChars="0" w:hanging="420" w:firstLineChars="0"/>
        <w:jc w:val="both"/>
        <w:outlineLvl w:val="2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Paso 3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:</w:t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   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Una vez que el sustrato este hidratado, lo colocamos en el pote germinador, este debe quedar, ójala, plano, sin grietas; para esto debes agregar la cantidad adecuada de sustrato. Dejarémos un espacio de 1 a 2 cm entre el pote y la tapa, sirviendo correctamente en la germinación de las semillas.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20" w:leftChars="0" w:hanging="420" w:firstLineChars="0"/>
        <w:jc w:val="both"/>
        <w:outlineLvl w:val="2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Paso 4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: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Cuando nuestro cultivo este listo, lo colocaremos en otra bandeja aparte para realizar el riego en está y no sobre nuestro cultivo, es decir, el riego se hace por abajo. Para terminar, la parte más importante, la semillas; estás debemos ponerlas por encima de nuestro sustrato, jamás se entierran, puesto que estás mismas hacen ese proceso.</w:t>
      </w:r>
    </w:p>
    <w:p>
      <w:pPr>
        <w:numPr>
          <w:ilvl w:val="0"/>
          <w:numId w:val="1"/>
        </w:numPr>
        <w:spacing w:after="0" w:line="240" w:lineRule="auto"/>
        <w:ind w:left="420" w:leftChars="0" w:hanging="420" w:firstLineChars="0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Paso 5</w:t>
      </w: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: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hint="default" w:ascii="Arial" w:hAnsi="Arial" w:eastAsia="Times New Roman" w:cs="Arial"/>
          <w:color w:val="222222"/>
          <w:sz w:val="20"/>
          <w:szCs w:val="20"/>
          <w:lang w:val="es-CL" w:eastAsia="es-ES"/>
        </w:rPr>
        <w:t>Al momento de tener listo nuestro cultivo, rociarémos por arriba el fungisida, para evitar y prevenir hongos. El fungisida se diluye en un litro de agua. Procura repetir este proceso unas 7 a 10 días. Para que nuestro cultivo germine de manera adecuada, colocarlo en un lugar, ya sea, en una ventana con sol ó ayudándole con luz artificial si es que no logramos la temperatura correcta.</w:t>
      </w:r>
      <w:bookmarkStart w:id="0" w:name="_GoBack"/>
      <w:bookmarkEnd w:id="0"/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 xml:space="preserve">. 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222222"/>
          <w:sz w:val="20"/>
          <w:szCs w:val="20"/>
          <w:lang w:eastAsia="es-ES"/>
        </w:rPr>
      </w:pPr>
      <w:r>
        <w:rPr>
          <w:rFonts w:ascii="Arial" w:hAnsi="Arial" w:eastAsia="Times New Roman" w:cs="Arial"/>
          <w:b/>
          <w:bCs/>
          <w:color w:val="222222"/>
          <w:sz w:val="20"/>
          <w:szCs w:val="20"/>
          <w:lang w:eastAsia="es-ES"/>
        </w:rPr>
        <w:t>Tip:</w:t>
      </w:r>
      <w:r>
        <w:rPr>
          <w:rFonts w:ascii="Arial" w:hAnsi="Arial" w:eastAsia="Times New Roman" w:cs="Arial"/>
          <w:b/>
          <w:bCs/>
          <w:color w:val="222222"/>
          <w:sz w:val="20"/>
          <w:szCs w:val="20"/>
          <w:lang w:eastAsia="es-ES"/>
        </w:rPr>
        <w:br w:type="textWrapping"/>
      </w:r>
      <w:r>
        <w:rPr>
          <w:rFonts w:ascii="Arial" w:hAnsi="Arial" w:eastAsia="Times New Roman" w:cs="Arial"/>
          <w:b/>
          <w:bCs/>
          <w:color w:val="222222"/>
          <w:sz w:val="20"/>
          <w:szCs w:val="20"/>
          <w:lang w:eastAsia="es-ES"/>
        </w:rPr>
        <w:br w:type="textWrapping"/>
      </w:r>
      <w:r>
        <w:rPr>
          <w:rFonts w:ascii="Arial" w:hAnsi="Arial" w:eastAsia="Times New Roman" w:cs="Arial"/>
          <w:color w:val="222222"/>
          <w:sz w:val="20"/>
          <w:szCs w:val="20"/>
          <w:lang w:eastAsia="es-ES"/>
        </w:rPr>
        <w:t>Debemos ser pacientes, las semillas demoran en germinar (nacer) de 2 a 4 semanas, si hay temperaturas frías o no tiene las condiciones adecuadas, 25 a 30ºC y más de 80% de humedad relativa, nuestro cultivo puede tardar más de lo normal.</w:t>
      </w:r>
    </w:p>
    <w:p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</w:rPr>
        <w:t xml:space="preserve">Si deseas contactarte con nosotros en nuestras página web </w:t>
      </w:r>
      <w:r>
        <w:fldChar w:fldCharType="begin"/>
      </w:r>
      <w:r>
        <w:instrText xml:space="preserve"> HYPERLINK "http://www.plantacarnivora.cl" </w:instrText>
      </w:r>
      <w:r>
        <w:fldChar w:fldCharType="separate"/>
      </w:r>
      <w:r>
        <w:rPr>
          <w:rStyle w:val="8"/>
          <w:rFonts w:ascii="Arial" w:hAnsi="Arial" w:cs="Arial"/>
          <w:sz w:val="20"/>
          <w:szCs w:val="20"/>
        </w:rPr>
        <w:t>www.plantacarnivora.cl</w:t>
      </w:r>
      <w:r>
        <w:rPr>
          <w:rStyle w:val="8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 al whatsapp +5684142889 o Instagram carnívoras_santiago </w:t>
      </w: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2FC34E"/>
    <w:multiLevelType w:val="singleLevel"/>
    <w:tmpl w:val="CE2FC34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B2"/>
    <w:rsid w:val="003442FF"/>
    <w:rsid w:val="00366CBD"/>
    <w:rsid w:val="004D1519"/>
    <w:rsid w:val="004D5A17"/>
    <w:rsid w:val="00580E5A"/>
    <w:rsid w:val="00621FB2"/>
    <w:rsid w:val="00811FFE"/>
    <w:rsid w:val="0082621C"/>
    <w:rsid w:val="009871A4"/>
    <w:rsid w:val="009D47A4"/>
    <w:rsid w:val="00A36B21"/>
    <w:rsid w:val="00A83902"/>
    <w:rsid w:val="00DB70B8"/>
    <w:rsid w:val="00DC77D6"/>
    <w:rsid w:val="00E136FF"/>
    <w:rsid w:val="00E43352"/>
    <w:rsid w:val="00E64794"/>
    <w:rsid w:val="00F97AB4"/>
    <w:rsid w:val="00FB2010"/>
    <w:rsid w:val="2F77008A"/>
    <w:rsid w:val="5D4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paragraph" w:styleId="4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10">
    <w:name w:val="Strong"/>
    <w:basedOn w:val="5"/>
    <w:qFormat/>
    <w:uiPriority w:val="22"/>
    <w:rPr>
      <w:b/>
      <w:bCs/>
    </w:rPr>
  </w:style>
  <w:style w:type="character" w:customStyle="1" w:styleId="11">
    <w:name w:val="Heading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character" w:customStyle="1" w:styleId="12">
    <w:name w:val="Heading 2 Char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customStyle="1" w:styleId="13">
    <w:name w:val="Heading 3 Char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customStyle="1" w:styleId="14">
    <w:name w:val="Balloon Text Char"/>
    <w:basedOn w:val="5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1833</Characters>
  <Lines>15</Lines>
  <Paragraphs>4</Paragraphs>
  <TotalTime>21</TotalTime>
  <ScaleCrop>false</ScaleCrop>
  <LinksUpToDate>false</LinksUpToDate>
  <CharactersWithSpaces>2162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2018-08-05T01:20:00Z</dcterms:created>
  <dc:creator>juan pablo</dc:creator>
  <cp:lastModifiedBy>Majo portales roberts</cp:lastModifiedBy>
  <cp:lastPrinted>2022-03-22T18:13:00Z</cp:lastPrinted>
  <dcterms:modified xsi:type="dcterms:W3CDTF">2022-09-21T17:16:23Z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237FEB7338DC4112BAB4B4310D30059A</vt:lpwstr>
  </property>
</Properties>
</file>